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749" w:rsidRDefault="00B32F3C">
      <w:pPr>
        <w:autoSpaceDE w:val="0"/>
        <w:autoSpaceDN w:val="0"/>
        <w:adjustRightInd w:val="0"/>
        <w:ind w:firstLineChars="300" w:firstLine="738"/>
        <w:jc w:val="left"/>
        <w:rPr>
          <w:kern w:val="0"/>
        </w:rPr>
      </w:pPr>
      <w:r>
        <w:rPr>
          <w:rFonts w:hint="eastAsia"/>
          <w:kern w:val="0"/>
        </w:rPr>
        <w:t>毛呂山町広報紙有料広告掲載に関する要領</w:t>
      </w:r>
    </w:p>
    <w:p w:rsidR="00F72749" w:rsidRDefault="00B32F3C">
      <w:pPr>
        <w:autoSpaceDE w:val="0"/>
        <w:autoSpaceDN w:val="0"/>
        <w:adjustRightInd w:val="0"/>
        <w:ind w:firstLineChars="100" w:firstLine="246"/>
        <w:jc w:val="left"/>
        <w:rPr>
          <w:kern w:val="0"/>
        </w:rPr>
      </w:pPr>
      <w:r>
        <w:rPr>
          <w:rFonts w:hint="eastAsia"/>
          <w:kern w:val="0"/>
        </w:rPr>
        <w:t>（趣旨）</w:t>
      </w:r>
    </w:p>
    <w:p w:rsidR="00F72749" w:rsidRDefault="00B32F3C">
      <w:pPr>
        <w:autoSpaceDE w:val="0"/>
        <w:autoSpaceDN w:val="0"/>
        <w:adjustRightInd w:val="0"/>
        <w:ind w:left="258" w:hangingChars="105" w:hanging="258"/>
        <w:jc w:val="left"/>
        <w:rPr>
          <w:kern w:val="0"/>
        </w:rPr>
      </w:pPr>
      <w:r>
        <w:rPr>
          <w:rFonts w:hint="eastAsia"/>
          <w:kern w:val="0"/>
        </w:rPr>
        <w:t>第１条　この要領は、毛呂山町有料広告掲載等実施要綱（平成２０年毛呂山町告示第１０５号。以下「広告掲載要綱」という。）に基づき、毛呂山町が編集発行する広報紙に掲載する有料広告</w:t>
      </w:r>
      <w:r>
        <w:rPr>
          <w:kern w:val="0"/>
        </w:rPr>
        <w:t>(</w:t>
      </w:r>
      <w:r>
        <w:rPr>
          <w:rFonts w:hint="eastAsia"/>
          <w:kern w:val="0"/>
        </w:rPr>
        <w:t>以下「広告」という。</w:t>
      </w:r>
      <w:r>
        <w:rPr>
          <w:kern w:val="0"/>
        </w:rPr>
        <w:t>)</w:t>
      </w:r>
      <w:r>
        <w:rPr>
          <w:rFonts w:hint="eastAsia"/>
          <w:kern w:val="0"/>
        </w:rPr>
        <w:t>の取扱いに関し、必要な事項を定めるものとする。</w:t>
      </w:r>
    </w:p>
    <w:p w:rsidR="00F72749" w:rsidRDefault="00B32F3C">
      <w:pPr>
        <w:autoSpaceDE w:val="0"/>
        <w:autoSpaceDN w:val="0"/>
        <w:adjustRightInd w:val="0"/>
        <w:ind w:firstLineChars="100" w:firstLine="246"/>
        <w:jc w:val="left"/>
        <w:rPr>
          <w:kern w:val="0"/>
        </w:rPr>
      </w:pPr>
      <w:r>
        <w:rPr>
          <w:rFonts w:hint="eastAsia"/>
          <w:kern w:val="0"/>
        </w:rPr>
        <w:t>（広告掲載の申込み）</w:t>
      </w:r>
    </w:p>
    <w:p w:rsidR="00F72749" w:rsidRDefault="00B32F3C">
      <w:pPr>
        <w:autoSpaceDE w:val="0"/>
        <w:autoSpaceDN w:val="0"/>
        <w:adjustRightInd w:val="0"/>
        <w:ind w:left="246" w:hangingChars="100" w:hanging="246"/>
        <w:jc w:val="left"/>
        <w:rPr>
          <w:kern w:val="0"/>
        </w:rPr>
      </w:pPr>
      <w:r>
        <w:rPr>
          <w:rFonts w:hint="eastAsia"/>
          <w:kern w:val="0"/>
        </w:rPr>
        <w:t>第２条　広告の掲載をしようとする者は、広報もろやま発行月の前々月末日までに町長に申し込まなければならない。</w:t>
      </w:r>
    </w:p>
    <w:p w:rsidR="00F72749" w:rsidRDefault="00B32F3C">
      <w:pPr>
        <w:autoSpaceDE w:val="0"/>
        <w:autoSpaceDN w:val="0"/>
        <w:adjustRightInd w:val="0"/>
        <w:ind w:firstLineChars="100" w:firstLine="246"/>
        <w:jc w:val="left"/>
        <w:rPr>
          <w:kern w:val="0"/>
        </w:rPr>
      </w:pPr>
      <w:r>
        <w:rPr>
          <w:rFonts w:hint="eastAsia"/>
          <w:kern w:val="0"/>
        </w:rPr>
        <w:t>（広告の枠数、位置、規格及び掲載料）</w:t>
      </w:r>
    </w:p>
    <w:p w:rsidR="00F72749" w:rsidRDefault="00B32F3C">
      <w:pPr>
        <w:autoSpaceDE w:val="0"/>
        <w:autoSpaceDN w:val="0"/>
        <w:adjustRightInd w:val="0"/>
        <w:jc w:val="left"/>
        <w:rPr>
          <w:kern w:val="0"/>
        </w:rPr>
      </w:pPr>
      <w:r>
        <w:rPr>
          <w:rFonts w:hint="eastAsia"/>
          <w:kern w:val="0"/>
        </w:rPr>
        <w:t>第３条　広告の枠数は、広報紙のページ数に応じて決定する。</w:t>
      </w:r>
    </w:p>
    <w:p w:rsidR="00F72749" w:rsidRDefault="00B32F3C">
      <w:pPr>
        <w:autoSpaceDE w:val="0"/>
        <w:autoSpaceDN w:val="0"/>
        <w:adjustRightInd w:val="0"/>
        <w:ind w:left="246" w:hangingChars="100" w:hanging="246"/>
        <w:jc w:val="left"/>
        <w:rPr>
          <w:kern w:val="0"/>
        </w:rPr>
      </w:pPr>
      <w:r>
        <w:rPr>
          <w:rFonts w:hint="eastAsia"/>
          <w:kern w:val="0"/>
        </w:rPr>
        <w:t>２　広告の位置、規格及び掲載料については、別表のとおりとし、広告欄の印刷は２色以内とする。</w:t>
      </w:r>
    </w:p>
    <w:p w:rsidR="00F72749" w:rsidRDefault="00B32F3C">
      <w:pPr>
        <w:autoSpaceDE w:val="0"/>
        <w:autoSpaceDN w:val="0"/>
        <w:adjustRightInd w:val="0"/>
        <w:ind w:firstLineChars="100" w:firstLine="246"/>
        <w:jc w:val="left"/>
        <w:rPr>
          <w:kern w:val="0"/>
        </w:rPr>
      </w:pPr>
      <w:r>
        <w:rPr>
          <w:rFonts w:hint="eastAsia"/>
          <w:kern w:val="0"/>
        </w:rPr>
        <w:t>（広告掲載の基準）</w:t>
      </w:r>
    </w:p>
    <w:p w:rsidR="00F72749" w:rsidRDefault="00B32F3C">
      <w:pPr>
        <w:autoSpaceDE w:val="0"/>
        <w:autoSpaceDN w:val="0"/>
        <w:adjustRightInd w:val="0"/>
        <w:ind w:left="246" w:hangingChars="100" w:hanging="246"/>
        <w:jc w:val="left"/>
        <w:rPr>
          <w:kern w:val="0"/>
        </w:rPr>
      </w:pPr>
      <w:r>
        <w:rPr>
          <w:rFonts w:hint="eastAsia"/>
          <w:kern w:val="0"/>
        </w:rPr>
        <w:t>第４条　広告は、町民生活に関連したもので、広告掲載要綱に沿ったものとし、広告のデザイン内容などは、広報もろやまのイメージを損なうことのないよう、広告主と調整してから掲載するものとする。</w:t>
      </w:r>
    </w:p>
    <w:p w:rsidR="00F72749" w:rsidRDefault="00B32F3C">
      <w:pPr>
        <w:autoSpaceDE w:val="0"/>
        <w:autoSpaceDN w:val="0"/>
        <w:adjustRightInd w:val="0"/>
        <w:ind w:left="246" w:hangingChars="100" w:hanging="246"/>
        <w:jc w:val="left"/>
        <w:rPr>
          <w:kern w:val="0"/>
        </w:rPr>
      </w:pPr>
      <w:r>
        <w:rPr>
          <w:rFonts w:hint="eastAsia"/>
          <w:kern w:val="0"/>
        </w:rPr>
        <w:t>２　掲載する広告の掲載位置等の決定については町が行うものとする。</w:t>
      </w:r>
    </w:p>
    <w:p w:rsidR="00F72749" w:rsidRDefault="00B32F3C">
      <w:pPr>
        <w:autoSpaceDE w:val="0"/>
        <w:autoSpaceDN w:val="0"/>
        <w:adjustRightInd w:val="0"/>
        <w:ind w:firstLineChars="100" w:firstLine="246"/>
        <w:jc w:val="left"/>
        <w:rPr>
          <w:kern w:val="0"/>
        </w:rPr>
      </w:pPr>
      <w:r>
        <w:rPr>
          <w:rFonts w:hint="eastAsia"/>
          <w:kern w:val="0"/>
        </w:rPr>
        <w:t>（広告の掲載回数）</w:t>
      </w:r>
    </w:p>
    <w:p w:rsidR="00F72749" w:rsidRDefault="00B32F3C">
      <w:pPr>
        <w:autoSpaceDE w:val="0"/>
        <w:autoSpaceDN w:val="0"/>
        <w:adjustRightInd w:val="0"/>
        <w:ind w:left="246" w:hangingChars="100" w:hanging="246"/>
        <w:jc w:val="left"/>
        <w:rPr>
          <w:kern w:val="0"/>
        </w:rPr>
      </w:pPr>
      <w:r>
        <w:rPr>
          <w:rFonts w:hint="eastAsia"/>
          <w:kern w:val="0"/>
        </w:rPr>
        <w:t>第５条　広告の掲載回数は毎月発行される広報紙を１回単位とし、１度の申し込みで最長１２回まで掲載することができる。ただし、年度を超えることができない。</w:t>
      </w:r>
    </w:p>
    <w:p w:rsidR="00F72749" w:rsidRDefault="00B32F3C">
      <w:pPr>
        <w:autoSpaceDE w:val="0"/>
        <w:autoSpaceDN w:val="0"/>
        <w:adjustRightInd w:val="0"/>
        <w:ind w:leftChars="100" w:left="246"/>
        <w:jc w:val="left"/>
        <w:rPr>
          <w:kern w:val="0"/>
        </w:rPr>
      </w:pPr>
      <w:r>
        <w:rPr>
          <w:rFonts w:hint="eastAsia"/>
          <w:kern w:val="0"/>
        </w:rPr>
        <w:t>（広告の掲載期間）</w:t>
      </w:r>
    </w:p>
    <w:p w:rsidR="00F72749" w:rsidRDefault="00B32F3C">
      <w:pPr>
        <w:autoSpaceDE w:val="0"/>
        <w:autoSpaceDN w:val="0"/>
        <w:adjustRightInd w:val="0"/>
        <w:ind w:left="246" w:hangingChars="100" w:hanging="246"/>
        <w:jc w:val="left"/>
        <w:rPr>
          <w:kern w:val="0"/>
        </w:rPr>
      </w:pPr>
      <w:r>
        <w:rPr>
          <w:rFonts w:hint="eastAsia"/>
          <w:kern w:val="0"/>
        </w:rPr>
        <w:t>第６条　広告掲載期間は１か月単位とする。</w:t>
      </w:r>
    </w:p>
    <w:p w:rsidR="00F72749" w:rsidRDefault="00B32F3C">
      <w:pPr>
        <w:autoSpaceDE w:val="0"/>
        <w:autoSpaceDN w:val="0"/>
        <w:adjustRightInd w:val="0"/>
        <w:ind w:firstLineChars="100" w:firstLine="246"/>
        <w:jc w:val="left"/>
        <w:rPr>
          <w:kern w:val="0"/>
        </w:rPr>
      </w:pPr>
      <w:r>
        <w:rPr>
          <w:rFonts w:hint="eastAsia"/>
          <w:kern w:val="0"/>
        </w:rPr>
        <w:t>（広告掲載希望者の募集）</w:t>
      </w:r>
    </w:p>
    <w:p w:rsidR="00F72749" w:rsidRDefault="00B32F3C">
      <w:pPr>
        <w:autoSpaceDE w:val="0"/>
        <w:autoSpaceDN w:val="0"/>
        <w:adjustRightInd w:val="0"/>
        <w:ind w:left="246" w:hangingChars="100" w:hanging="246"/>
        <w:jc w:val="left"/>
        <w:rPr>
          <w:kern w:val="0"/>
        </w:rPr>
      </w:pPr>
      <w:r>
        <w:rPr>
          <w:rFonts w:hint="eastAsia"/>
          <w:kern w:val="0"/>
        </w:rPr>
        <w:t>第７条　広告への掲載を希望する者の募集は、町ホームページ又は広報もろやま等により行うものとする。</w:t>
      </w:r>
    </w:p>
    <w:p w:rsidR="00F72749" w:rsidRDefault="00B32F3C">
      <w:pPr>
        <w:autoSpaceDE w:val="0"/>
        <w:autoSpaceDN w:val="0"/>
        <w:adjustRightInd w:val="0"/>
        <w:ind w:leftChars="100" w:left="246"/>
        <w:jc w:val="left"/>
        <w:rPr>
          <w:kern w:val="0"/>
        </w:rPr>
      </w:pPr>
      <w:r>
        <w:rPr>
          <w:rFonts w:hint="eastAsia"/>
          <w:kern w:val="0"/>
        </w:rPr>
        <w:t>（所管課）</w:t>
      </w:r>
    </w:p>
    <w:p w:rsidR="00F72749" w:rsidRDefault="00B32F3C">
      <w:pPr>
        <w:autoSpaceDE w:val="0"/>
        <w:autoSpaceDN w:val="0"/>
        <w:adjustRightInd w:val="0"/>
        <w:ind w:left="246" w:hangingChars="100" w:hanging="246"/>
        <w:jc w:val="left"/>
        <w:rPr>
          <w:kern w:val="0"/>
        </w:rPr>
      </w:pPr>
      <w:r>
        <w:rPr>
          <w:rFonts w:hint="eastAsia"/>
          <w:kern w:val="0"/>
        </w:rPr>
        <w:t>第８条　広報もろやまの広告掲載に係る事務の所管課は、秘書広報課とする。</w:t>
      </w:r>
    </w:p>
    <w:p w:rsidR="00F72749" w:rsidRDefault="00B32F3C">
      <w:pPr>
        <w:autoSpaceDE w:val="0"/>
        <w:autoSpaceDN w:val="0"/>
        <w:adjustRightInd w:val="0"/>
        <w:ind w:firstLineChars="100" w:firstLine="246"/>
        <w:jc w:val="left"/>
        <w:rPr>
          <w:kern w:val="0"/>
        </w:rPr>
      </w:pPr>
      <w:r>
        <w:rPr>
          <w:rFonts w:hint="eastAsia"/>
          <w:kern w:val="0"/>
        </w:rPr>
        <w:t>（その他）</w:t>
      </w:r>
    </w:p>
    <w:p w:rsidR="00F72749" w:rsidRDefault="00B32F3C">
      <w:pPr>
        <w:autoSpaceDE w:val="0"/>
        <w:autoSpaceDN w:val="0"/>
        <w:adjustRightInd w:val="0"/>
        <w:ind w:left="246" w:hangingChars="100" w:hanging="246"/>
        <w:jc w:val="left"/>
        <w:rPr>
          <w:kern w:val="0"/>
        </w:rPr>
      </w:pPr>
      <w:r>
        <w:rPr>
          <w:rFonts w:hint="eastAsia"/>
          <w:kern w:val="0"/>
        </w:rPr>
        <w:lastRenderedPageBreak/>
        <w:t>第９条　この要領の施行に関し必要な事項は町長が別に定める。</w:t>
      </w:r>
    </w:p>
    <w:p w:rsidR="00F72749" w:rsidRDefault="00B32F3C">
      <w:pPr>
        <w:autoSpaceDE w:val="0"/>
        <w:autoSpaceDN w:val="0"/>
        <w:adjustRightInd w:val="0"/>
        <w:ind w:firstLineChars="300" w:firstLine="738"/>
        <w:jc w:val="left"/>
        <w:rPr>
          <w:kern w:val="0"/>
        </w:rPr>
      </w:pPr>
      <w:r>
        <w:rPr>
          <w:rFonts w:hint="eastAsia"/>
          <w:kern w:val="0"/>
        </w:rPr>
        <w:t>附　則</w:t>
      </w:r>
    </w:p>
    <w:p w:rsidR="00F72749" w:rsidRDefault="00B32F3C">
      <w:pPr>
        <w:autoSpaceDE w:val="0"/>
        <w:autoSpaceDN w:val="0"/>
        <w:adjustRightInd w:val="0"/>
        <w:ind w:firstLineChars="100" w:firstLine="246"/>
        <w:jc w:val="left"/>
        <w:rPr>
          <w:kern w:val="0"/>
        </w:rPr>
      </w:pPr>
      <w:r>
        <w:rPr>
          <w:rFonts w:hint="eastAsia"/>
          <w:kern w:val="0"/>
        </w:rPr>
        <w:t>この要領は、平成２０年１０月１日から施行する。</w:t>
      </w:r>
    </w:p>
    <w:p w:rsidR="00F72749" w:rsidRDefault="00B32F3C">
      <w:pPr>
        <w:autoSpaceDE w:val="0"/>
        <w:autoSpaceDN w:val="0"/>
        <w:adjustRightInd w:val="0"/>
        <w:ind w:firstLineChars="100" w:firstLine="246"/>
        <w:jc w:val="left"/>
        <w:rPr>
          <w:kern w:val="0"/>
        </w:rPr>
      </w:pPr>
      <w:r>
        <w:rPr>
          <w:rFonts w:hint="eastAsia"/>
          <w:kern w:val="0"/>
        </w:rPr>
        <w:t>この要領は、平成２５年４月１日から施行する。</w:t>
      </w:r>
    </w:p>
    <w:p w:rsidR="00F72749" w:rsidRDefault="00B32F3C">
      <w:pPr>
        <w:autoSpaceDE w:val="0"/>
        <w:autoSpaceDN w:val="0"/>
        <w:adjustRightInd w:val="0"/>
        <w:ind w:firstLineChars="100" w:firstLine="246"/>
        <w:jc w:val="left"/>
        <w:rPr>
          <w:color w:val="FF0000"/>
          <w:kern w:val="0"/>
        </w:rPr>
      </w:pPr>
      <w:r w:rsidRPr="00B32F3C">
        <w:rPr>
          <w:rFonts w:hint="eastAsia"/>
          <w:kern w:val="0"/>
        </w:rPr>
        <w:t>この要領は、令和２年５月１日から施行する。</w:t>
      </w:r>
    </w:p>
    <w:p w:rsidR="00B32F3C" w:rsidRPr="00836143" w:rsidRDefault="00B32F3C" w:rsidP="00B32F3C">
      <w:pPr>
        <w:autoSpaceDE w:val="0"/>
        <w:autoSpaceDN w:val="0"/>
        <w:adjustRightInd w:val="0"/>
        <w:ind w:firstLineChars="100" w:firstLine="246"/>
        <w:jc w:val="left"/>
        <w:rPr>
          <w:kern w:val="0"/>
        </w:rPr>
      </w:pPr>
      <w:r w:rsidRPr="00836143">
        <w:rPr>
          <w:rFonts w:hint="eastAsia"/>
          <w:kern w:val="0"/>
        </w:rPr>
        <w:t>この要領は、令和４年４月１日から施行する。</w:t>
      </w:r>
    </w:p>
    <w:p w:rsidR="00B32F3C" w:rsidRPr="00B32F3C" w:rsidRDefault="00B32F3C">
      <w:pPr>
        <w:autoSpaceDE w:val="0"/>
        <w:autoSpaceDN w:val="0"/>
        <w:adjustRightInd w:val="0"/>
        <w:ind w:firstLineChars="100" w:firstLine="246"/>
        <w:jc w:val="left"/>
        <w:rPr>
          <w:kern w:val="0"/>
        </w:rPr>
      </w:pPr>
    </w:p>
    <w:p w:rsidR="00F72749" w:rsidRDefault="00B32F3C">
      <w:pPr>
        <w:autoSpaceDE w:val="0"/>
        <w:autoSpaceDN w:val="0"/>
        <w:adjustRightInd w:val="0"/>
        <w:jc w:val="left"/>
      </w:pPr>
      <w:r>
        <w:rPr>
          <w:kern w:val="0"/>
        </w:rPr>
        <w:br w:type="page"/>
      </w:r>
      <w:r>
        <w:rPr>
          <w:rFonts w:hint="eastAsia"/>
        </w:rPr>
        <w:lastRenderedPageBreak/>
        <w:t>別表（第３条関係）</w:t>
      </w:r>
    </w:p>
    <w:tbl>
      <w:tblPr>
        <w:tblpPr w:leftFromText="142" w:rightFromText="142" w:vertAnchor="page" w:horzAnchor="margin" w:tblpX="276" w:tblpY="2179"/>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6"/>
        <w:gridCol w:w="4698"/>
        <w:gridCol w:w="2610"/>
      </w:tblGrid>
      <w:tr w:rsidR="00F72749">
        <w:trPr>
          <w:cantSplit/>
        </w:trPr>
        <w:tc>
          <w:tcPr>
            <w:tcW w:w="1566"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jc w:val="center"/>
            </w:pPr>
            <w:r>
              <w:rPr>
                <w:rFonts w:hint="eastAsia"/>
              </w:rPr>
              <w:t>位置</w:t>
            </w:r>
          </w:p>
        </w:tc>
        <w:tc>
          <w:tcPr>
            <w:tcW w:w="4698"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jc w:val="center"/>
            </w:pPr>
            <w:r>
              <w:rPr>
                <w:rFonts w:hint="eastAsia"/>
              </w:rPr>
              <w:t>区分（規格）</w:t>
            </w:r>
          </w:p>
        </w:tc>
        <w:tc>
          <w:tcPr>
            <w:tcW w:w="2610" w:type="dxa"/>
            <w:tcBorders>
              <w:top w:val="single" w:sz="4" w:space="0" w:color="auto"/>
              <w:left w:val="single" w:sz="4" w:space="0" w:color="auto"/>
              <w:bottom w:val="single" w:sz="4" w:space="0" w:color="auto"/>
              <w:right w:val="single" w:sz="4" w:space="0" w:color="auto"/>
              <w:tl2br w:val="nil"/>
              <w:tr2bl w:val="nil"/>
            </w:tcBorders>
          </w:tcPr>
          <w:p w:rsidR="00F72749" w:rsidRDefault="00B32F3C">
            <w:pPr>
              <w:jc w:val="center"/>
            </w:pPr>
            <w:r>
              <w:rPr>
                <w:rFonts w:hint="eastAsia"/>
              </w:rPr>
              <w:t>掲載料</w:t>
            </w:r>
          </w:p>
        </w:tc>
      </w:tr>
      <w:tr w:rsidR="00F72749">
        <w:trPr>
          <w:cantSplit/>
          <w:trHeight w:val="720"/>
        </w:trPr>
        <w:tc>
          <w:tcPr>
            <w:tcW w:w="156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r>
              <w:rPr>
                <w:rFonts w:hint="eastAsia"/>
              </w:rPr>
              <w:t>表紙、裏表紙を除く下段</w:t>
            </w:r>
          </w:p>
        </w:tc>
        <w:tc>
          <w:tcPr>
            <w:tcW w:w="4698" w:type="dxa"/>
            <w:tcBorders>
              <w:top w:val="single" w:sz="4" w:space="0" w:color="auto"/>
              <w:left w:val="single" w:sz="4" w:space="0" w:color="auto"/>
              <w:bottom w:val="nil"/>
              <w:right w:val="single" w:sz="4" w:space="0" w:color="auto"/>
              <w:tl2br w:val="nil"/>
              <w:tr2bl w:val="nil"/>
            </w:tcBorders>
            <w:vAlign w:val="center"/>
          </w:tcPr>
          <w:p w:rsidR="00F72749" w:rsidRDefault="00B32F3C">
            <w:pPr>
              <w:jc w:val="left"/>
            </w:pPr>
            <w:r>
              <w:rPr>
                <w:rFonts w:hint="eastAsia"/>
              </w:rPr>
              <w:t>１段（横１７．８</w:t>
            </w:r>
            <w:r>
              <w:t>cm</w:t>
            </w:r>
            <w:r>
              <w:rPr>
                <w:rFonts w:hint="eastAsia"/>
              </w:rPr>
              <w:t>×縦４</w:t>
            </w:r>
            <w:r>
              <w:t>.</w:t>
            </w:r>
            <w:r>
              <w:rPr>
                <w:rFonts w:hint="eastAsia"/>
              </w:rPr>
              <w:t>８</w:t>
            </w:r>
            <w:r>
              <w:t>cm</w:t>
            </w:r>
            <w:r>
              <w:rPr>
                <w:rFonts w:hint="eastAsia"/>
              </w:rPr>
              <w:t>）</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r>
              <w:rPr>
                <w:rFonts w:hint="eastAsia"/>
              </w:rPr>
              <w:t>１回につき</w:t>
            </w:r>
          </w:p>
          <w:p w:rsidR="00F72749" w:rsidRDefault="00B32F3C">
            <w:pPr>
              <w:ind w:firstLineChars="200" w:firstLine="492"/>
            </w:pPr>
            <w:r>
              <w:rPr>
                <w:rFonts w:hint="eastAsia"/>
              </w:rPr>
              <w:t>２０</w:t>
            </w:r>
            <w:r>
              <w:t>,</w:t>
            </w:r>
            <w:r>
              <w:rPr>
                <w:rFonts w:hint="eastAsia"/>
              </w:rPr>
              <w:t>０００円</w:t>
            </w:r>
          </w:p>
        </w:tc>
      </w:tr>
      <w:tr w:rsidR="00F72749">
        <w:trPr>
          <w:cantSplit/>
          <w:trHeight w:val="720"/>
        </w:trPr>
        <w:tc>
          <w:tcPr>
            <w:tcW w:w="1566" w:type="dxa"/>
            <w:vMerge/>
            <w:tcBorders>
              <w:top w:val="single" w:sz="4" w:space="0" w:color="auto"/>
              <w:left w:val="single" w:sz="4" w:space="0" w:color="auto"/>
              <w:bottom w:val="single" w:sz="4" w:space="0" w:color="auto"/>
              <w:right w:val="single" w:sz="4" w:space="0" w:color="auto"/>
              <w:tl2br w:val="nil"/>
              <w:tr2bl w:val="nil"/>
            </w:tcBorders>
          </w:tcPr>
          <w:p w:rsidR="00F72749" w:rsidRDefault="00F72749"/>
        </w:tc>
        <w:tc>
          <w:tcPr>
            <w:tcW w:w="4698"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r>
              <w:rPr>
                <w:rFonts w:hint="eastAsia"/>
              </w:rPr>
              <w:t>１段の２分の１（横８</w:t>
            </w:r>
            <w:r>
              <w:t>.</w:t>
            </w:r>
            <w:r>
              <w:rPr>
                <w:rFonts w:hint="eastAsia"/>
              </w:rPr>
              <w:t>９</w:t>
            </w:r>
            <w:r>
              <w:t>cm</w:t>
            </w:r>
            <w:r>
              <w:rPr>
                <w:rFonts w:hint="eastAsia"/>
              </w:rPr>
              <w:t>×縦４</w:t>
            </w:r>
            <w:r>
              <w:t>.</w:t>
            </w:r>
            <w:r>
              <w:rPr>
                <w:rFonts w:hint="eastAsia"/>
              </w:rPr>
              <w:t>８</w:t>
            </w:r>
            <w:r>
              <w:t>cm</w:t>
            </w:r>
            <w:r>
              <w:rPr>
                <w:rFonts w:hint="eastAsia"/>
              </w:rPr>
              <w:t>）</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r>
              <w:rPr>
                <w:rFonts w:hint="eastAsia"/>
              </w:rPr>
              <w:t>１回につき</w:t>
            </w:r>
          </w:p>
          <w:p w:rsidR="00F72749" w:rsidRDefault="00B32F3C">
            <w:pPr>
              <w:ind w:firstLineChars="200" w:firstLine="492"/>
            </w:pPr>
            <w:r>
              <w:rPr>
                <w:rFonts w:hint="eastAsia"/>
              </w:rPr>
              <w:t>１０</w:t>
            </w:r>
            <w:r>
              <w:t>,</w:t>
            </w:r>
            <w:r>
              <w:rPr>
                <w:rFonts w:hint="eastAsia"/>
              </w:rPr>
              <w:t>０００円</w:t>
            </w:r>
          </w:p>
        </w:tc>
      </w:tr>
      <w:tr w:rsidR="00F72749">
        <w:trPr>
          <w:cantSplit/>
          <w:trHeight w:val="720"/>
        </w:trPr>
        <w:tc>
          <w:tcPr>
            <w:tcW w:w="1566" w:type="dxa"/>
            <w:tcBorders>
              <w:top w:val="single" w:sz="4" w:space="0" w:color="auto"/>
              <w:left w:val="single" w:sz="4" w:space="0" w:color="auto"/>
              <w:bottom w:val="single" w:sz="4" w:space="0" w:color="auto"/>
              <w:right w:val="single" w:sz="4" w:space="0" w:color="auto"/>
              <w:tl2br w:val="nil"/>
              <w:tr2bl w:val="nil"/>
            </w:tcBorders>
          </w:tcPr>
          <w:p w:rsidR="00F72749" w:rsidRDefault="00B32F3C">
            <w:r>
              <w:rPr>
                <w:rFonts w:hint="eastAsia"/>
              </w:rPr>
              <w:t>表紙、裏表紙を除く</w:t>
            </w:r>
          </w:p>
        </w:tc>
        <w:tc>
          <w:tcPr>
            <w:tcW w:w="4698"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r>
              <w:rPr>
                <w:rFonts w:hint="eastAsia"/>
              </w:rPr>
              <w:t>全面（横２１cm×縦２９．７cm）</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rsidR="00F72749" w:rsidRDefault="00B32F3C">
            <w:r>
              <w:rPr>
                <w:rFonts w:hint="eastAsia"/>
              </w:rPr>
              <w:t>１回につき</w:t>
            </w:r>
          </w:p>
          <w:p w:rsidR="00F72749" w:rsidRDefault="00B32F3C">
            <w:pPr>
              <w:ind w:firstLineChars="100" w:firstLine="246"/>
            </w:pPr>
            <w:r>
              <w:rPr>
                <w:rFonts w:hint="eastAsia"/>
              </w:rPr>
              <w:t>１００</w:t>
            </w:r>
            <w:r>
              <w:t>,</w:t>
            </w:r>
            <w:r>
              <w:rPr>
                <w:rFonts w:hint="eastAsia"/>
              </w:rPr>
              <w:t>０００円</w:t>
            </w:r>
          </w:p>
        </w:tc>
      </w:tr>
      <w:tr w:rsidR="00F72749">
        <w:trPr>
          <w:cantSplit/>
          <w:trHeight w:val="720"/>
        </w:trPr>
        <w:tc>
          <w:tcPr>
            <w:tcW w:w="1566" w:type="dxa"/>
            <w:tcBorders>
              <w:top w:val="single" w:sz="4" w:space="0" w:color="auto"/>
              <w:left w:val="single" w:sz="4" w:space="0" w:color="auto"/>
              <w:bottom w:val="single" w:sz="4" w:space="0" w:color="auto"/>
              <w:right w:val="single" w:sz="4" w:space="0" w:color="auto"/>
              <w:tl2br w:val="nil"/>
              <w:tr2bl w:val="nil"/>
            </w:tcBorders>
            <w:vAlign w:val="center"/>
          </w:tcPr>
          <w:p w:rsidR="00F72749" w:rsidRPr="00B32F3C" w:rsidRDefault="00B32F3C">
            <w:pPr>
              <w:jc w:val="left"/>
            </w:pPr>
            <w:r w:rsidRPr="00B32F3C">
              <w:rPr>
                <w:rFonts w:hint="eastAsia"/>
              </w:rPr>
              <w:t>裏表紙</w:t>
            </w:r>
          </w:p>
        </w:tc>
        <w:tc>
          <w:tcPr>
            <w:tcW w:w="4698" w:type="dxa"/>
            <w:tcBorders>
              <w:top w:val="single" w:sz="4" w:space="0" w:color="auto"/>
              <w:left w:val="single" w:sz="4" w:space="0" w:color="auto"/>
              <w:bottom w:val="single" w:sz="4" w:space="0" w:color="auto"/>
              <w:right w:val="single" w:sz="4" w:space="0" w:color="auto"/>
              <w:tl2br w:val="nil"/>
              <w:tr2bl w:val="nil"/>
            </w:tcBorders>
            <w:vAlign w:val="center"/>
          </w:tcPr>
          <w:p w:rsidR="00F72749" w:rsidRPr="00B32F3C" w:rsidRDefault="00B32F3C">
            <w:r w:rsidRPr="00B32F3C">
              <w:rPr>
                <w:rFonts w:hint="eastAsia"/>
              </w:rPr>
              <w:t>全面（横２１cm×縦２９．７cm）</w:t>
            </w:r>
          </w:p>
        </w:tc>
        <w:tc>
          <w:tcPr>
            <w:tcW w:w="2610" w:type="dxa"/>
            <w:tcBorders>
              <w:top w:val="single" w:sz="4" w:space="0" w:color="auto"/>
              <w:left w:val="single" w:sz="4" w:space="0" w:color="auto"/>
              <w:bottom w:val="single" w:sz="4" w:space="0" w:color="auto"/>
              <w:right w:val="single" w:sz="4" w:space="0" w:color="auto"/>
              <w:tl2br w:val="nil"/>
              <w:tr2bl w:val="nil"/>
            </w:tcBorders>
            <w:vAlign w:val="center"/>
          </w:tcPr>
          <w:p w:rsidR="00F72749" w:rsidRPr="00B32F3C" w:rsidRDefault="00B32F3C">
            <w:r w:rsidRPr="00B32F3C">
              <w:rPr>
                <w:rFonts w:hint="eastAsia"/>
              </w:rPr>
              <w:t>１回につき</w:t>
            </w:r>
          </w:p>
          <w:p w:rsidR="00F72749" w:rsidRPr="00B32F3C" w:rsidRDefault="00B32F3C">
            <w:pPr>
              <w:ind w:rightChars="200" w:right="492"/>
              <w:jc w:val="right"/>
            </w:pPr>
            <w:r w:rsidRPr="00B32F3C">
              <w:rPr>
                <w:rFonts w:hint="eastAsia"/>
              </w:rPr>
              <w:t>１５０</w:t>
            </w:r>
            <w:r w:rsidRPr="00B32F3C">
              <w:t>,</w:t>
            </w:r>
            <w:r w:rsidRPr="00B32F3C">
              <w:rPr>
                <w:rFonts w:hint="eastAsia"/>
              </w:rPr>
              <w:t>０００円</w:t>
            </w:r>
          </w:p>
        </w:tc>
      </w:tr>
    </w:tbl>
    <w:p w:rsidR="00F72749" w:rsidRPr="003E0793" w:rsidRDefault="00B32F3C" w:rsidP="003E0793">
      <w:pPr>
        <w:autoSpaceDE w:val="0"/>
        <w:autoSpaceDN w:val="0"/>
        <w:adjustRightInd w:val="0"/>
        <w:jc w:val="left"/>
        <w:rPr>
          <w:rFonts w:hint="eastAsia"/>
          <w:kern w:val="0"/>
        </w:rPr>
      </w:pPr>
      <w:r>
        <w:rPr>
          <w:rFonts w:hint="eastAsia"/>
          <w:kern w:val="0"/>
        </w:rPr>
        <w:t>※　町ホームページの広報もろやま（ＰＤＦ形式）では、広告の掲載は行わない。</w:t>
      </w:r>
      <w:bookmarkStart w:id="0" w:name="_GoBack"/>
      <w:bookmarkEnd w:id="0"/>
    </w:p>
    <w:sectPr w:rsidR="00F72749" w:rsidRPr="003E0793" w:rsidSect="003E0793">
      <w:pgSz w:w="11906" w:h="16838"/>
      <w:pgMar w:top="1418" w:right="1418" w:bottom="1418" w:left="1418" w:header="284" w:footer="284" w:gutter="0"/>
      <w:cols w:space="720"/>
      <w:docGrid w:type="linesAndChars" w:linePitch="46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BB4" w:rsidRDefault="00B32F3C">
      <w:r>
        <w:separator/>
      </w:r>
    </w:p>
  </w:endnote>
  <w:endnote w:type="continuationSeparator" w:id="0">
    <w:p w:rsidR="00FE1BB4" w:rsidRDefault="00B3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fixe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BB4" w:rsidRDefault="00B32F3C">
      <w:r>
        <w:separator/>
      </w:r>
    </w:p>
  </w:footnote>
  <w:footnote w:type="continuationSeparator" w:id="0">
    <w:p w:rsidR="00FE1BB4" w:rsidRDefault="00B32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720"/>
  <w:doNotHyphenateCaps/>
  <w:drawingGridHorizontalSpacing w:val="261"/>
  <w:drawingGridVerticalSpacing w:val="43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49"/>
    <w:rsid w:val="003E0793"/>
    <w:rsid w:val="003E4121"/>
    <w:rsid w:val="00475A3A"/>
    <w:rsid w:val="00571ACF"/>
    <w:rsid w:val="005E1FED"/>
    <w:rsid w:val="00836143"/>
    <w:rsid w:val="00980887"/>
    <w:rsid w:val="00B32F3C"/>
    <w:rsid w:val="00C92971"/>
    <w:rsid w:val="00F72749"/>
    <w:rsid w:val="00FE1BB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499802"/>
  <w15:docId w15:val="{EC7AC52B-C39C-4868-855D-1F354CAE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w:eastAsia="ＭＳ" w:hAnsi="ＭＳ"/>
      <w:color w:val="000000"/>
      <w:sz w:val="24"/>
    </w:rPr>
  </w:style>
  <w:style w:type="paragraph" w:styleId="a3">
    <w:name w:val="Balloon Text"/>
    <w:basedOn w:val="a"/>
    <w:semiHidden/>
    <w:rPr>
      <w:rFonts w:ascii="Arial" w:eastAsia="ＭＳ ゴシック" w:hAnsi="Arial"/>
      <w:sz w:val="18"/>
    </w:rPr>
  </w:style>
  <w:style w:type="paragraph" w:styleId="a4">
    <w:name w:val="Note Heading"/>
    <w:basedOn w:val="a"/>
    <w:next w:val="a"/>
    <w:qFormat/>
    <w:pPr>
      <w:wordWrap w:val="0"/>
      <w:autoSpaceDE w:val="0"/>
      <w:autoSpaceDN w:val="0"/>
      <w:jc w:val="center"/>
    </w:pPr>
    <w:rPr>
      <w:sz w:val="21"/>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○毛呂山町広報紙有料広告掲載に関する要綱</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○毛呂山町広報紙有料広告掲載に関する要綱</dc:title>
  <dc:creator>吉田　英夫</dc:creator>
  <cp:lastModifiedBy>鶴田　春佳</cp:lastModifiedBy>
  <cp:revision>7</cp:revision>
  <cp:lastPrinted>2022-03-30T04:17:00Z</cp:lastPrinted>
  <dcterms:created xsi:type="dcterms:W3CDTF">2022-03-30T04:21:00Z</dcterms:created>
  <dcterms:modified xsi:type="dcterms:W3CDTF">2022-03-31T06:19:00Z</dcterms:modified>
</cp:coreProperties>
</file>