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76"/>
      </w:tblGrid>
      <w:tr>
        <w:trPr>
          <w:trHeight w:val="340" w:hRule="exact"/>
        </w:trPr>
        <w:tc>
          <w:tcPr>
            <w:tcW w:w="9962"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40" w:hRule="exac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340" w:hRule="exac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160" w:lineRule="exact"/>
              <w:ind w:left="182"/>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16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line="1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16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毛呂山町長　井　上　健　次　宛　殿</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right="58" w:rightChars="24"/>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58" w:rightChars="24"/>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16"/>
              <w:spacing w:before="0" w:beforeLines="0" w:beforeAutospacing="0" w:after="0" w:afterLines="0" w:afterAutospacing="0" w:line="240" w:lineRule="exac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40" w:hRule="exac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40" w:hRule="exac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spacing w:val="16"/>
                <w:kern w:val="0"/>
                <w:sz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40" w:lineRule="exact"/>
              <w:jc w:val="center"/>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Ｅ：原油等の最近１か月間における平均仕入れ単価（　　年　　月）</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ｅ：Ｅの期間に対応する前年１か月間の平均仕入れ単価（　　年　　月）</w:t>
            </w:r>
            <w:r>
              <w:rPr>
                <w:rFonts w:hint="eastAsia" w:ascii="ＭＳ ゴシック" w:hAnsi="ＭＳ ゴシック" w:eastAsia="ＭＳ ゴシック"/>
                <w:color w:val="000000"/>
                <w:spacing w:val="16"/>
                <w:kern w:val="0"/>
                <w:sz w:val="21"/>
              </w:rPr>
              <w:t xml:space="preserve">  </w:t>
            </w:r>
            <w:r>
              <w:rPr>
                <w:rFonts w:hint="default"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円（注４）</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　　　年　　月</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ａ：Ａの期間に対応する前年３か月間の原油等の仕入額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　</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ｂ：Ｂの期間に対応する前年３か月間の売上高</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番　　号　　」</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4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認定者名</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20" w:lineRule="exact"/>
        <w:ind w:leftChars="0" w:hanging="840" w:hangingChars="400"/>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（注１）本様式は、１つの指定業種に属する事業のみを営んでいる場合、又は営んでいる複数の事業が</w:t>
      </w:r>
      <w:bookmarkStart w:id="0" w:name="_GoBack"/>
      <w:bookmarkEnd w:id="0"/>
      <w:r>
        <w:rPr>
          <w:rFonts w:hint="eastAsia" w:ascii="ＭＳ ゴシック" w:hAnsi="ＭＳ ゴシック" w:eastAsia="ＭＳ ゴシック"/>
          <w:color w:val="000000"/>
          <w:kern w:val="0"/>
          <w:sz w:val="21"/>
        </w:rPr>
        <w:t>全て指定業種に属する場合に使用する。</w:t>
      </w:r>
    </w:p>
    <w:p>
      <w:pPr>
        <w:pStyle w:val="0"/>
        <w:suppressAutoHyphens w:val="1"/>
        <w:spacing w:line="220" w:lineRule="exact"/>
        <w:ind w:left="0" w:leftChars="0" w:hanging="1810" w:hangingChars="862"/>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（注２）上昇率及び依存率が２０％以上となっていること。</w:t>
      </w:r>
    </w:p>
    <w:p>
      <w:pPr>
        <w:pStyle w:val="0"/>
        <w:suppressAutoHyphens w:val="1"/>
        <w:spacing w:line="220" w:lineRule="exact"/>
        <w:ind w:left="0" w:leftChars="0" w:hanging="1550" w:hangingChars="738"/>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（注３）Ｐ＞０となっていること。</w:t>
      </w:r>
    </w:p>
    <w:p>
      <w:pPr>
        <w:pStyle w:val="0"/>
        <w:suppressAutoHyphens w:val="1"/>
        <w:spacing w:line="220" w:lineRule="exact"/>
        <w:ind w:left="0" w:leftChars="0" w:hanging="1550" w:hangingChars="738"/>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（注４）申請者全体の値を記載。</w:t>
      </w:r>
    </w:p>
    <w:p>
      <w:pPr>
        <w:pStyle w:val="0"/>
        <w:suppressAutoHyphens w:val="1"/>
        <w:spacing w:line="220" w:lineRule="exact"/>
        <w:ind w:left="0" w:leftChars="0" w:hanging="2583" w:hangingChars="123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（留意事項）</w:t>
      </w:r>
    </w:p>
    <w:p>
      <w:pPr>
        <w:pStyle w:val="15"/>
        <w:numPr>
          <w:ilvl w:val="0"/>
          <w:numId w:val="1"/>
        </w:numPr>
        <w:suppressAutoHyphens w:val="1"/>
        <w:spacing w:line="220" w:lineRule="exact"/>
        <w:ind w:left="631" w:leftChars="88" w:right="240" w:rightChars="100" w:hanging="420" w:hangingChars="20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本認定とは別に、金融機関及び信用保証協会による金融上の審査があります。</w:t>
      </w:r>
    </w:p>
    <w:p>
      <w:pPr>
        <w:pStyle w:val="15"/>
        <w:numPr>
          <w:ilvl w:val="0"/>
          <w:numId w:val="1"/>
        </w:numPr>
        <w:suppressAutoHyphens w:val="1"/>
        <w:spacing w:line="220" w:lineRule="exact"/>
        <w:ind w:left="631" w:leftChars="88" w:right="240" w:rightChars="100" w:hanging="420" w:hangingChars="20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sz w:val="21"/>
        </w:rPr>
        <w:t>市町村長又は特別区長から認定を受けた日から３０日以内に金融機関又は信用保証協会に対して、保証の申込みを行うことが必要です。</w:t>
      </w:r>
    </w:p>
    <w:p>
      <w:pPr>
        <w:pStyle w:val="0"/>
        <w:rPr>
          <w:rFonts w:hint="eastAsia"/>
        </w:rPr>
      </w:pPr>
    </w:p>
    <w:sectPr>
      <w:pgSz w:w="11906" w:h="16838"/>
      <w:pgMar w:top="1440" w:right="1080" w:bottom="1440" w:left="1080"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3</Words>
  <Characters>941</Characters>
  <Application>JUST Note</Application>
  <Lines>76</Lines>
  <Paragraphs>47</Paragraphs>
  <Company>毛呂山町</Company>
  <CharactersWithSpaces>1618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2024-12-11T04:02:00Z</dcterms:created>
  <dcterms:modified xsi:type="dcterms:W3CDTF">2024-12-11T07:15:55Z</dcterms:modified>
  <cp:revision>1</cp:revision>
</cp:coreProperties>
</file>