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8"/>
        <w:gridCol w:w="3218"/>
        <w:gridCol w:w="3219"/>
      </w:tblGrid>
      <w:tr>
        <w:trPr>
          <w:trHeight w:val="340" w:hRule="exact"/>
        </w:trPr>
        <w:tc>
          <w:tcPr>
            <w:tcW w:w="9655"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0" w:hRule="exact"/>
        </w:trPr>
        <w:tc>
          <w:tcPr>
            <w:tcW w:w="321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9"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340" w:hRule="exact"/>
        </w:trPr>
        <w:tc>
          <w:tcPr>
            <w:tcW w:w="321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219"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60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rHeight w:val="6978" w:hRule="atLeast"/>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16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16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rPr>
              <w:t>毛呂山町長　井　上　健　次　宛</w:t>
            </w:r>
          </w:p>
          <w:p>
            <w:pPr>
              <w:pStyle w:val="0"/>
              <w:suppressAutoHyphens w:val="1"/>
              <w:kinsoku w:val="0"/>
              <w:overflowPunct w:val="0"/>
              <w:autoSpaceDE w:val="0"/>
              <w:autoSpaceDN w:val="0"/>
              <w:adjustRightInd w:val="0"/>
              <w:spacing w:line="1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1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氏　名　（名称及び代表者の氏名）</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40" w:lineRule="exact"/>
              <w:ind w:right="5" w:rightChars="0"/>
              <w:jc w:val="left"/>
              <w:textAlignment w:val="baseline"/>
              <w:rPr>
                <w:rFonts w:hint="default" w:ascii="ＭＳ ゴシック" w:hAnsi="ＭＳ ゴシック" w:eastAsia="ＭＳ ゴシック"/>
                <w:spacing w:val="16"/>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auto"/>
              </w:rPr>
              <w:t>○○○○（注２）の増加</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8"/>
              <w:spacing w:before="0" w:beforeLines="0" w:beforeAutospacing="0" w:after="0" w:afterLines="0" w:afterAutospacing="0" w:line="22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3"/>
              <w:gridCol w:w="3113"/>
              <w:gridCol w:w="3115"/>
            </w:tblGrid>
            <w:tr>
              <w:trPr>
                <w:trHeight w:val="340" w:hRule="exact"/>
              </w:trPr>
              <w:tc>
                <w:tcPr>
                  <w:tcW w:w="311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1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40" w:hRule="exact"/>
              </w:trPr>
              <w:tc>
                <w:tcPr>
                  <w:tcW w:w="311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1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180" w:lineRule="exact"/>
              <w:ind w:left="181"/>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line="18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指定業種の減少率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22"/>
                <w:u w:val="single" w:color="auto"/>
              </w:rPr>
              <w:t>最近３か月間における全体の売上高等に占める指定業種の売上高等の割合</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overflowPunct w:val="0"/>
              <w:autoSpaceDE w:val="0"/>
              <w:autoSpaceDN w:val="0"/>
              <w:adjustRightInd w:val="0"/>
              <w:spacing w:line="16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番　　号　　」</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0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leftChars="0" w:right="86" w:rightChars="36" w:hanging="862" w:firstLine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0"/>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7"/>
        <w:numPr>
          <w:numId w:val="0"/>
        </w:numPr>
        <w:suppressAutoHyphens w:val="1"/>
        <w:wordWrap w:val="0"/>
        <w:spacing w:before="0" w:beforeLines="0" w:beforeAutospacing="0" w:after="0" w:afterLines="0" w:afterAutospacing="0" w:line="240" w:lineRule="exact"/>
        <w:ind w:left="555" w:leftChars="100" w:right="86" w:rightChars="36" w:hanging="315" w:hangingChars="150"/>
        <w:jc w:val="left"/>
        <w:textAlignment w:val="baseline"/>
        <w:rPr>
          <w:rFonts w:hint="eastAsia"/>
          <w:sz w:val="21"/>
        </w:rPr>
      </w:pPr>
      <w:r>
        <w:rPr>
          <w:rFonts w:hint="eastAsia" w:ascii="ＭＳ ゴシック" w:hAnsi="ＭＳ ゴシック" w:eastAsia="ＭＳ ゴシック"/>
          <w:color w:val="000000"/>
          <w:kern w:val="0"/>
          <w:sz w:val="21"/>
        </w:rPr>
        <w:t>②</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w:t>
      </w:r>
      <w:bookmarkStart w:id="0" w:name="_GoBack"/>
      <w:bookmarkEnd w:id="0"/>
      <w:r>
        <w:rPr>
          <w:rFonts w:hint="eastAsia" w:ascii="ＭＳ ゴシック" w:hAnsi="ＭＳ ゴシック" w:eastAsia="ＭＳ ゴシック"/>
          <w:color w:val="000000"/>
          <w:kern w:val="0"/>
          <w:sz w:val="21"/>
        </w:rPr>
        <w:t>て、保証の申込みを行うことが必要です。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フッター (文字)"/>
    <w:next w:val="16"/>
    <w:link w:val="15"/>
    <w:uiPriority w:val="0"/>
    <w:rPr>
      <w:kern w:val="2"/>
      <w:sz w:val="21"/>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1</Words>
  <Characters>804</Characters>
  <Application>JUST Note</Application>
  <Lines>64</Lines>
  <Paragraphs>36</Paragraphs>
  <Company>毛呂山町</Company>
  <CharactersWithSpaces>1425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2024-12-11T05:03:00Z</dcterms:created>
  <dcterms:modified xsi:type="dcterms:W3CDTF">2024-12-11T07:27:30Z</dcterms:modified>
  <cp:revision>0</cp:revision>
</cp:coreProperties>
</file>